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CC0" w:rsidRPr="00235A5B" w:rsidRDefault="00F37CC0" w:rsidP="00F37CC0">
      <w:pPr>
        <w:spacing w:after="200" w:line="276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235A5B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449678D" wp14:editId="3F169172">
            <wp:extent cx="704850" cy="685800"/>
            <wp:effectExtent l="0" t="0" r="0" b="0"/>
            <wp:docPr id="1" name="Рисунок 1" descr="Селиванов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еливаново_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CC0" w:rsidRPr="00235A5B" w:rsidRDefault="00F37CC0" w:rsidP="00F37CC0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35A5B">
        <w:rPr>
          <w:rFonts w:ascii="Times New Roman" w:eastAsia="Times New Roman" w:hAnsi="Times New Roman" w:cs="Times New Roman"/>
          <w:b/>
          <w:bCs/>
          <w:sz w:val="28"/>
          <w:szCs w:val="28"/>
        </w:rPr>
        <w:t>СОВЕТ  ДЕПУТАТОВ</w:t>
      </w:r>
    </w:p>
    <w:p w:rsidR="00F37CC0" w:rsidRPr="00235A5B" w:rsidRDefault="00F37CC0" w:rsidP="00F37CC0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СЕЛИВАНОВСКОГО СЕЛЬСКОГО ПОСЕЛЕНИЯ</w:t>
      </w:r>
    </w:p>
    <w:p w:rsidR="00F37CC0" w:rsidRPr="00235A5B" w:rsidRDefault="00F37CC0" w:rsidP="00F37CC0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35A5B">
        <w:rPr>
          <w:rFonts w:ascii="Times New Roman" w:eastAsia="Times New Roman" w:hAnsi="Times New Roman" w:cs="Times New Roman"/>
          <w:b/>
          <w:bCs/>
          <w:sz w:val="28"/>
          <w:szCs w:val="28"/>
        </w:rPr>
        <w:t>ВОЛХОВСКОГО МУНИЦИПАЛЬНОГО РАЙОНА</w:t>
      </w:r>
    </w:p>
    <w:p w:rsidR="00F37CC0" w:rsidRPr="00235A5B" w:rsidRDefault="00F37CC0" w:rsidP="00F37CC0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35A5B">
        <w:rPr>
          <w:rFonts w:ascii="Times New Roman" w:eastAsia="Times New Roman" w:hAnsi="Times New Roman" w:cs="Times New Roman"/>
          <w:b/>
          <w:bCs/>
          <w:sz w:val="28"/>
          <w:szCs w:val="28"/>
        </w:rPr>
        <w:t>ЛЕНИНГРАДСКОЙ ОБЛАСТИ</w:t>
      </w:r>
    </w:p>
    <w:p w:rsidR="00F37CC0" w:rsidRPr="00235A5B" w:rsidRDefault="00F37CC0" w:rsidP="00F37CC0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35A5B">
        <w:rPr>
          <w:rFonts w:ascii="Times New Roman" w:eastAsia="Times New Roman" w:hAnsi="Times New Roman" w:cs="Times New Roman"/>
          <w:b/>
          <w:bCs/>
          <w:sz w:val="28"/>
          <w:szCs w:val="28"/>
        </w:rPr>
        <w:t>ЧЕТВЕРТОГО СОЗЫВА</w:t>
      </w:r>
    </w:p>
    <w:p w:rsidR="00F37CC0" w:rsidRPr="00235A5B" w:rsidRDefault="00F37CC0" w:rsidP="00F37CC0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37CC0" w:rsidRPr="00235A5B" w:rsidRDefault="00F37CC0" w:rsidP="00F37CC0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35A5B">
        <w:rPr>
          <w:rFonts w:ascii="Times New Roman" w:eastAsia="Calibri" w:hAnsi="Times New Roman" w:cs="Times New Roman"/>
          <w:b/>
          <w:sz w:val="28"/>
          <w:szCs w:val="28"/>
        </w:rPr>
        <w:t>РЕШЕНИЕ</w:t>
      </w:r>
    </w:p>
    <w:p w:rsidR="00F37CC0" w:rsidRPr="00235A5B" w:rsidRDefault="00F37CC0" w:rsidP="00F37CC0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37CC0" w:rsidRDefault="00F37CC0" w:rsidP="00F37CC0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 26 января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2024</w:t>
      </w:r>
      <w:r w:rsidRPr="00235A5B">
        <w:rPr>
          <w:rFonts w:ascii="Times New Roman" w:eastAsia="Calibri" w:hAnsi="Times New Roman" w:cs="Times New Roman"/>
          <w:sz w:val="28"/>
          <w:szCs w:val="28"/>
        </w:rPr>
        <w:t xml:space="preserve"> г.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№ 190</w:t>
      </w:r>
    </w:p>
    <w:p w:rsidR="00F37CC0" w:rsidRDefault="00F37CC0" w:rsidP="00F37CC0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37CC0" w:rsidRDefault="00F37CC0" w:rsidP="00F37CC0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37CC0">
        <w:rPr>
          <w:rFonts w:ascii="Times New Roman" w:eastAsia="Calibri" w:hAnsi="Times New Roman" w:cs="Times New Roman"/>
          <w:b/>
          <w:sz w:val="28"/>
          <w:szCs w:val="28"/>
        </w:rPr>
        <w:t xml:space="preserve">О внесении изменения и дополнений </w:t>
      </w:r>
    </w:p>
    <w:p w:rsidR="00F37CC0" w:rsidRDefault="00F37CC0" w:rsidP="00F37CC0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37CC0">
        <w:rPr>
          <w:rFonts w:ascii="Times New Roman" w:eastAsia="Calibri" w:hAnsi="Times New Roman" w:cs="Times New Roman"/>
          <w:b/>
          <w:sz w:val="28"/>
          <w:szCs w:val="28"/>
        </w:rPr>
        <w:t>в решение Совета депутатов № 69 от 27.04.2021 года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37CC0" w:rsidRDefault="00F37CC0" w:rsidP="00F37CC0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F37CC0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Об утверждении порядка </w:t>
      </w:r>
      <w:r w:rsidRPr="00F37CC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проведения антикоррупционной экспертизы нормативных правовых актов и проектов </w:t>
      </w:r>
    </w:p>
    <w:p w:rsidR="00F37CC0" w:rsidRDefault="00F37CC0" w:rsidP="00F37CC0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37CC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муниципальных нормативных правовых актов </w:t>
      </w:r>
    </w:p>
    <w:p w:rsidR="00F37CC0" w:rsidRDefault="00F37CC0" w:rsidP="00F37CC0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37CC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Совета депутатов муниципального образования </w:t>
      </w:r>
    </w:p>
    <w:p w:rsidR="00F37CC0" w:rsidRDefault="00F37CC0" w:rsidP="00F37CC0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37CC0">
        <w:rPr>
          <w:rFonts w:ascii="Times New Roman" w:eastAsia="Calibri" w:hAnsi="Times New Roman" w:cs="Times New Roman"/>
          <w:b/>
          <w:bCs/>
          <w:sz w:val="28"/>
          <w:szCs w:val="28"/>
        </w:rPr>
        <w:t>Селивановское сельское поселение Волховского муниципального района Ленинградской области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»</w:t>
      </w:r>
    </w:p>
    <w:p w:rsidR="00F37CC0" w:rsidRDefault="00F37CC0" w:rsidP="00F37CC0">
      <w:pPr>
        <w:spacing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37CC0" w:rsidRPr="00F37CC0" w:rsidRDefault="00F37CC0" w:rsidP="00F37CC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F37C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Федеральными законами от 06.10.2003 года № 131-ФЗ «Об общих принципах организации местного самоуправления в Российской Федерации», от 25 декабря 2008 года № 273-ФЗ «О противодействии коррупции», от 17 июля 2009 года  № 172-ФЗ «Об антикоррупционной экспертизе нормативных правовых актов и проектов нормативных правовых актов», Совет депутатов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Селивановского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</w:t>
      </w:r>
      <w:r w:rsidRPr="00F37C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еления</w:t>
      </w:r>
      <w:r w:rsidRPr="00F37C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Волховского муниципального района Ленинградской области,</w:t>
      </w:r>
      <w:proofErr w:type="gramEnd"/>
    </w:p>
    <w:p w:rsidR="00F37CC0" w:rsidRDefault="00F37CC0" w:rsidP="00F37CC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7CC0" w:rsidRDefault="00F37CC0" w:rsidP="00F37CC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7C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РЕШИЛ:</w:t>
      </w:r>
    </w:p>
    <w:p w:rsidR="00F37CC0" w:rsidRPr="00F37CC0" w:rsidRDefault="00F37CC0" w:rsidP="00F37CC0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7CC0" w:rsidRPr="00F37CC0" w:rsidRDefault="00F37CC0" w:rsidP="00F37CC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F37CC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изменения и дополнения в решение Совета </w:t>
      </w:r>
      <w:r w:rsidRPr="00F37CC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депутатов № 69 от 27.04.2021 года «</w:t>
      </w:r>
      <w:r w:rsidRPr="00F37CC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Об утверждении порядка </w:t>
      </w:r>
      <w:r w:rsidRPr="00F37C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проведения антикоррупционной экспертизы нормативных правовых актов и проектов муниципальных нормативных правовых актов Совета депутатов муниципального образования Селивановское сельское поселение Во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лховского муниципального района </w:t>
      </w:r>
      <w:r w:rsidRPr="00F37C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Ленинградской области»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F37C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ст. 4 «Независимая антикоррупционная экспертиза постановлений и проектов постановлений» изложить в новой редакции:</w:t>
      </w:r>
      <w:proofErr w:type="gramEnd"/>
    </w:p>
    <w:p w:rsidR="00F37CC0" w:rsidRPr="00F37CC0" w:rsidRDefault="00F37CC0" w:rsidP="00F37CC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37C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4.1.Институты гражданского общества и граждане Российской Федерации (далее - граждане) могут в порядке, предусмотренном нормативными правовыми актами Российской Федерации, за счет собственных сре</w:t>
      </w:r>
      <w:proofErr w:type="gramStart"/>
      <w:r w:rsidRPr="00F37C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дств пр</w:t>
      </w:r>
      <w:proofErr w:type="gramEnd"/>
      <w:r w:rsidRPr="00F37C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оводить независимую антикоррупционную экспертизу нормативных правовых актов (проектов нормативных правовых актов). </w:t>
      </w:r>
    </w:p>
    <w:p w:rsidR="00F37CC0" w:rsidRPr="00F37CC0" w:rsidRDefault="00F37CC0" w:rsidP="00F37CC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37C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4.2.Не допускается проведение независимой антикоррупционной экспертизы нормативных правовых актов (проектов нормативных правовых актов):</w:t>
      </w:r>
    </w:p>
    <w:p w:rsidR="00F37CC0" w:rsidRPr="00F37CC0" w:rsidRDefault="00F37CC0" w:rsidP="00F37CC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37C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1)гражданами, имеющими неснятую или непогашенную судимость;</w:t>
      </w:r>
    </w:p>
    <w:p w:rsidR="00F37CC0" w:rsidRPr="00F37CC0" w:rsidRDefault="00F37CC0" w:rsidP="00F37CC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37C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2)гражданами, сведения о применении к которым взыскания в виде увольнения (освобождения от должности) в связи с утратой доверия за совершение коррупционного правонарушения включены в реестр лиц, уволенных в связи с утратой доверия;</w:t>
      </w:r>
    </w:p>
    <w:p w:rsidR="00F37CC0" w:rsidRPr="00F37CC0" w:rsidRDefault="00F37CC0" w:rsidP="00F37CC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37C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3)гражданами, осуществляющими деятельность в органах и организациях, указанных в пункте 3 части 1 статьи 3 настоящего Федерального закона;</w:t>
      </w:r>
    </w:p>
    <w:p w:rsidR="00F37CC0" w:rsidRPr="00F37CC0" w:rsidRDefault="00F37CC0" w:rsidP="00F37CC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37C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4)международными и иностранными организациями;</w:t>
      </w:r>
    </w:p>
    <w:p w:rsidR="00F37CC0" w:rsidRPr="00F37CC0" w:rsidRDefault="00F37CC0" w:rsidP="00F37CC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37C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5)иностранными агентами.</w:t>
      </w:r>
    </w:p>
    <w:p w:rsidR="00F37CC0" w:rsidRPr="00F37CC0" w:rsidRDefault="00F37CC0" w:rsidP="00F37CC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F37C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4.3.Для обеспечения проведения независимой антикоррупционной экспертизы проекта постановления, разработчик проекта постановления организует его размещение на официальном интернет-портале администрации муниципального образования Селивановское сельское поселение Волховского муниципального района Ленинградской области в сети «Интернет» в течение рабочего дня после окончания его разработки, с указанием адреса электронной почты для направления заключений, а также даты начала и даты окончания приема заключений по результатам независимой</w:t>
      </w:r>
      <w:proofErr w:type="gramEnd"/>
      <w:r w:rsidRPr="00F37C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антикоррупционной экспертизы. Срок, на который проект постановления размещается в сети Интернет, не может составлять менее семи дней.</w:t>
      </w:r>
    </w:p>
    <w:p w:rsidR="00F37CC0" w:rsidRPr="00F37CC0" w:rsidRDefault="00F37CC0" w:rsidP="00F37CC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37C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4.4.Прием и рассмотрение заключений, составленных независимыми экспертами, проводившими независимую антикоррупционную экспертизу, осуществляет разработчик проекта постановления, а в случае, если заключение, составленное независимыми экспертами, проводившими независимую антикоррупционную экспертизу, поступило на действующее постановление, его рассмотрение осуществляет специалист администрации по общим вопросам местного самоуправления.</w:t>
      </w:r>
    </w:p>
    <w:p w:rsidR="00F37CC0" w:rsidRPr="00F37CC0" w:rsidRDefault="00F37CC0" w:rsidP="00F37CC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37C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4.5.Заключение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</w:t>
      </w:r>
      <w:proofErr w:type="spellStart"/>
      <w:r w:rsidRPr="00F37C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коррупциогенных</w:t>
      </w:r>
      <w:proofErr w:type="spellEnd"/>
      <w:r w:rsidRPr="00F37C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факторов.</w:t>
      </w:r>
    </w:p>
    <w:p w:rsidR="00F37CC0" w:rsidRPr="00F37CC0" w:rsidRDefault="00F37CC0" w:rsidP="00F37CC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37C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2.Настоящее постановление подлежит официальному опубликованию в средствах массовой информации и размещению на официальном сайте администрации МО Селивановское сельское поселение в сети «Интернет».</w:t>
      </w:r>
    </w:p>
    <w:p w:rsidR="00F37CC0" w:rsidRDefault="00F37CC0" w:rsidP="00F37CC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37C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</w:t>
      </w:r>
      <w:proofErr w:type="gramStart"/>
      <w:r w:rsidRPr="00F37C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за</w:t>
      </w:r>
      <w:proofErr w:type="gramEnd"/>
      <w:r w:rsidRPr="00F37C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F37CC0" w:rsidRDefault="00F37CC0" w:rsidP="00F37CC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37CC0" w:rsidRDefault="00F37CC0" w:rsidP="00F37CC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Глава муниципального образования</w:t>
      </w:r>
    </w:p>
    <w:p w:rsidR="00F37CC0" w:rsidRPr="00F37CC0" w:rsidRDefault="00F37CC0" w:rsidP="00F37CC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Селивановское сельское поселение                            Н.И. Петров</w:t>
      </w:r>
    </w:p>
    <w:p w:rsidR="00F37CC0" w:rsidRPr="00F37CC0" w:rsidRDefault="00F37CC0" w:rsidP="00F37CC0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7CC0" w:rsidRPr="00F37CC0" w:rsidRDefault="00F37CC0" w:rsidP="00F37CC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sectPr w:rsidR="00F37CC0" w:rsidRPr="00F37CC0" w:rsidSect="00F37CC0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CC0"/>
    <w:rsid w:val="00137150"/>
    <w:rsid w:val="00F37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84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CC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7C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7CC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37C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84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CC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7C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7CC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37C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1234</cp:lastModifiedBy>
  <cp:revision>1</cp:revision>
  <cp:lastPrinted>2024-02-28T13:07:00Z</cp:lastPrinted>
  <dcterms:created xsi:type="dcterms:W3CDTF">2024-02-28T13:02:00Z</dcterms:created>
  <dcterms:modified xsi:type="dcterms:W3CDTF">2024-02-28T13:07:00Z</dcterms:modified>
</cp:coreProperties>
</file>